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南阳理工学院</w:t>
      </w:r>
      <w:r>
        <w:rPr>
          <w:rFonts w:hint="eastAsia"/>
          <w:b/>
          <w:bCs/>
          <w:sz w:val="44"/>
          <w:szCs w:val="44"/>
          <w:lang w:val="en-US" w:eastAsia="zh-CN"/>
        </w:rPr>
        <w:t>教学院</w:t>
      </w:r>
      <w:r>
        <w:rPr>
          <w:rFonts w:hint="eastAsia"/>
          <w:b/>
          <w:bCs/>
          <w:sz w:val="44"/>
          <w:szCs w:val="44"/>
          <w:lang w:eastAsia="zh-CN"/>
        </w:rPr>
        <w:t>结题项目汇总表</w:t>
      </w:r>
    </w:p>
    <w:tbl>
      <w:tblPr>
        <w:tblStyle w:val="3"/>
        <w:tblpPr w:leftFromText="180" w:rightFromText="180" w:vertAnchor="text" w:horzAnchor="page" w:tblpX="1444" w:tblpY="3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356"/>
        <w:gridCol w:w="2244"/>
        <w:gridCol w:w="1889"/>
        <w:gridCol w:w="2234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学院名称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2021年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国家级立项数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已完成结题数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2022年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省级立项数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已完成结题数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（未结题原因）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33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257EE"/>
    <w:rsid w:val="580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62</Characters>
  <Lines>0</Lines>
  <Paragraphs>0</Paragraphs>
  <TotalTime>0</TotalTime>
  <ScaleCrop>false</ScaleCrop>
  <LinksUpToDate>false</LinksUpToDate>
  <CharactersWithSpaces>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2022-05-03T01:55:00Z</dcterms:created>
  <dc:creator>Administrator</dc:creator>
  <cp:lastModifiedBy>Administrator</cp:lastModifiedBy>
  <dcterms:modified xsi:type="dcterms:W3CDTF">2022-05-03T02:35:36Z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D9A5DBAFF2D44F509B7A74E5AFAA7BE4</vt:lpwstr>
  </property>
</Properties>
</file>